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D1CC" w14:textId="73564E31" w:rsidR="00945E31" w:rsidRDefault="00456D79" w:rsidP="00A34888">
      <w:pPr>
        <w:pStyle w:val="Title"/>
        <w:spacing w:line="240" w:lineRule="auto"/>
      </w:pPr>
      <w:r>
        <w:t>Municipality of Anchorage</w:t>
      </w:r>
    </w:p>
    <w:p w14:paraId="77124DA2" w14:textId="77777777" w:rsidR="00456D79" w:rsidRDefault="00456D79" w:rsidP="00A34888">
      <w:pPr>
        <w:pStyle w:val="Title"/>
        <w:spacing w:line="240" w:lineRule="auto"/>
      </w:pPr>
      <w:r>
        <w:t>Library Advisory Board Agenda</w:t>
      </w:r>
    </w:p>
    <w:p w14:paraId="78159D60" w14:textId="432ED72F" w:rsidR="00632CFA" w:rsidRDefault="00456D79" w:rsidP="00A34888">
      <w:pPr>
        <w:pStyle w:val="Title"/>
        <w:spacing w:line="240" w:lineRule="auto"/>
      </w:pPr>
      <w:r>
        <w:t xml:space="preserve">Microsoft Teams Virtual </w:t>
      </w:r>
      <w:r w:rsidR="00EF3C40">
        <w:t xml:space="preserve">&amp; In-Person </w:t>
      </w:r>
      <w:r>
        <w:t>Meeting</w:t>
      </w:r>
    </w:p>
    <w:p w14:paraId="770208FA" w14:textId="70769FEB" w:rsidR="00E9320B" w:rsidRPr="00E9320B" w:rsidRDefault="009A6019" w:rsidP="00E9320B">
      <w:pPr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4"/>
        </w:rPr>
        <w:t>Loussac Library</w:t>
      </w:r>
    </w:p>
    <w:p w14:paraId="3CDC6148" w14:textId="15AC55C2" w:rsidR="00976AA9" w:rsidRDefault="003D7639" w:rsidP="00D3244E">
      <w:pPr>
        <w:pStyle w:val="Title"/>
        <w:spacing w:line="240" w:lineRule="auto"/>
      </w:pPr>
      <w:r>
        <w:t>June 18</w:t>
      </w:r>
      <w:r w:rsidR="00092445">
        <w:t xml:space="preserve">, </w:t>
      </w:r>
      <w:r w:rsidR="004D69A0">
        <w:t>202</w:t>
      </w:r>
      <w:r w:rsidR="00BD3989">
        <w:t>5</w:t>
      </w:r>
    </w:p>
    <w:p w14:paraId="6E320858" w14:textId="58B567E2" w:rsidR="00A86633" w:rsidRPr="009A6019" w:rsidRDefault="00A86633" w:rsidP="009A6019">
      <w:pPr>
        <w:pStyle w:val="Title"/>
        <w:spacing w:line="240" w:lineRule="auto"/>
      </w:pPr>
    </w:p>
    <w:p w14:paraId="08717DD0" w14:textId="77777777" w:rsidR="00A86633" w:rsidRPr="00A86633" w:rsidRDefault="00A86633" w:rsidP="00A86633">
      <w:pPr>
        <w:jc w:val="center"/>
        <w:rPr>
          <w:b/>
          <w:bCs/>
          <w:color w:val="FF0000"/>
        </w:rPr>
      </w:pP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625"/>
      </w:tblGrid>
      <w:tr w:rsidR="009F3E96" w14:paraId="35245A44" w14:textId="77777777" w:rsidTr="009F3E96">
        <w:trPr>
          <w:trHeight w:val="459"/>
          <w:tblHeader/>
        </w:trPr>
        <w:tc>
          <w:tcPr>
            <w:tcW w:w="1375" w:type="dxa"/>
            <w:shd w:val="clear" w:color="auto" w:fill="595959" w:themeFill="text1" w:themeFillTint="A6"/>
            <w:vAlign w:val="center"/>
          </w:tcPr>
          <w:p w14:paraId="09D55B0B" w14:textId="554AE956" w:rsidR="00456D79" w:rsidRPr="002A07AA" w:rsidRDefault="008A3730" w:rsidP="008A442A">
            <w:pPr>
              <w:jc w:val="center"/>
              <w:rPr>
                <w:b/>
                <w:bCs/>
                <w:color w:val="FFFFFF" w:themeColor="background1"/>
              </w:rPr>
            </w:pPr>
            <w:r w:rsidRPr="009F3E96">
              <w:rPr>
                <w:b/>
                <w:bCs/>
                <w:color w:val="FFFFFF" w:themeColor="background1"/>
              </w:rPr>
              <w:t>A</w:t>
            </w:r>
            <w:r w:rsidRPr="009F3E96">
              <w:rPr>
                <w:b/>
                <w:color w:val="FFFFFF" w:themeColor="background1"/>
              </w:rPr>
              <w:t>ttendance</w:t>
            </w:r>
          </w:p>
        </w:tc>
        <w:tc>
          <w:tcPr>
            <w:tcW w:w="7625" w:type="dxa"/>
            <w:shd w:val="clear" w:color="auto" w:fill="595959" w:themeFill="text1" w:themeFillTint="A6"/>
            <w:tcMar>
              <w:left w:w="230" w:type="dxa"/>
              <w:right w:w="115" w:type="dxa"/>
            </w:tcMar>
            <w:vAlign w:val="center"/>
          </w:tcPr>
          <w:p w14:paraId="59127BCD" w14:textId="5F9F328E" w:rsidR="00456D79" w:rsidRPr="002A07AA" w:rsidRDefault="00456D79" w:rsidP="002A07AA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647D2EB2" w14:textId="77777777" w:rsidR="008D30BC" w:rsidRDefault="008D30BC" w:rsidP="00A34888">
      <w:pPr>
        <w:spacing w:after="0"/>
      </w:pPr>
    </w:p>
    <w:p w14:paraId="2324C920" w14:textId="77777777" w:rsidR="00886982" w:rsidRDefault="009F3E96" w:rsidP="009F3E96">
      <w:pPr>
        <w:spacing w:after="0" w:line="276" w:lineRule="auto"/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610"/>
      </w:tblGrid>
      <w:tr w:rsidR="00886982" w14:paraId="67948FB6" w14:textId="77777777" w:rsidTr="003D7639">
        <w:tc>
          <w:tcPr>
            <w:tcW w:w="1435" w:type="dxa"/>
          </w:tcPr>
          <w:p w14:paraId="554487EC" w14:textId="3C50DC52" w:rsidR="00886982" w:rsidRDefault="00A93946" w:rsidP="00916F55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2610" w:type="dxa"/>
          </w:tcPr>
          <w:p w14:paraId="411F4486" w14:textId="77777777" w:rsidR="00886982" w:rsidRDefault="00886982" w:rsidP="00916F55">
            <w:pPr>
              <w:spacing w:line="276" w:lineRule="auto"/>
            </w:pPr>
            <w:r>
              <w:t>Debra Bronson</w:t>
            </w:r>
          </w:p>
        </w:tc>
      </w:tr>
      <w:tr w:rsidR="00886982" w14:paraId="6ED8AD4D" w14:textId="77777777" w:rsidTr="003D7639">
        <w:tc>
          <w:tcPr>
            <w:tcW w:w="1435" w:type="dxa"/>
          </w:tcPr>
          <w:p w14:paraId="495A1A73" w14:textId="0180D907" w:rsidR="00886982" w:rsidRDefault="003D7639" w:rsidP="00916F55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610" w:type="dxa"/>
          </w:tcPr>
          <w:p w14:paraId="20B585BF" w14:textId="77777777" w:rsidR="00886982" w:rsidRDefault="00886982" w:rsidP="00916F55">
            <w:pPr>
              <w:spacing w:line="276" w:lineRule="auto"/>
            </w:pPr>
            <w:r>
              <w:t>Megan Cacciola</w:t>
            </w:r>
          </w:p>
        </w:tc>
      </w:tr>
      <w:tr w:rsidR="00886982" w14:paraId="4B239077" w14:textId="77777777" w:rsidTr="003D7639">
        <w:tc>
          <w:tcPr>
            <w:tcW w:w="1435" w:type="dxa"/>
          </w:tcPr>
          <w:p w14:paraId="097D56AA" w14:textId="5E871A7F" w:rsidR="00886982" w:rsidRDefault="00A93946" w:rsidP="00916F55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2610" w:type="dxa"/>
          </w:tcPr>
          <w:p w14:paraId="28727C9E" w14:textId="77777777" w:rsidR="00886982" w:rsidRDefault="00886982" w:rsidP="00916F55">
            <w:pPr>
              <w:spacing w:line="276" w:lineRule="auto"/>
            </w:pPr>
            <w:r>
              <w:t>Olivia Garrett</w:t>
            </w:r>
          </w:p>
        </w:tc>
      </w:tr>
      <w:tr w:rsidR="00886982" w14:paraId="56262C4A" w14:textId="77777777" w:rsidTr="003D7639">
        <w:tc>
          <w:tcPr>
            <w:tcW w:w="1435" w:type="dxa"/>
          </w:tcPr>
          <w:p w14:paraId="2E6A019E" w14:textId="6A6EFA05" w:rsidR="00886982" w:rsidRDefault="003D7639" w:rsidP="00916F55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610" w:type="dxa"/>
          </w:tcPr>
          <w:p w14:paraId="33CCE2D1" w14:textId="77777777" w:rsidR="00886982" w:rsidRDefault="00886982" w:rsidP="00916F55">
            <w:pPr>
              <w:spacing w:line="276" w:lineRule="auto"/>
            </w:pPr>
            <w:r>
              <w:t>Jen Griffis</w:t>
            </w:r>
          </w:p>
        </w:tc>
      </w:tr>
      <w:tr w:rsidR="00A93946" w14:paraId="103EED88" w14:textId="77777777" w:rsidTr="003D7639">
        <w:tc>
          <w:tcPr>
            <w:tcW w:w="1435" w:type="dxa"/>
          </w:tcPr>
          <w:p w14:paraId="719E937A" w14:textId="7F5B3C65" w:rsidR="00A93946" w:rsidRDefault="00A93946" w:rsidP="00916F55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610" w:type="dxa"/>
          </w:tcPr>
          <w:p w14:paraId="6B8CB66A" w14:textId="770A110E" w:rsidR="00A93946" w:rsidRDefault="007320EA" w:rsidP="00916F55">
            <w:pPr>
              <w:spacing w:line="276" w:lineRule="auto"/>
            </w:pPr>
            <w:r>
              <w:t>Marc Johnson</w:t>
            </w:r>
          </w:p>
        </w:tc>
      </w:tr>
      <w:tr w:rsidR="00886982" w14:paraId="3A9F337D" w14:textId="77777777" w:rsidTr="003D7639">
        <w:tc>
          <w:tcPr>
            <w:tcW w:w="1435" w:type="dxa"/>
          </w:tcPr>
          <w:p w14:paraId="117DEDD9" w14:textId="21109C59" w:rsidR="00886982" w:rsidRDefault="00E141CA" w:rsidP="00916F55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610" w:type="dxa"/>
          </w:tcPr>
          <w:p w14:paraId="271A64F1" w14:textId="161320D9" w:rsidR="00886982" w:rsidRDefault="007320EA" w:rsidP="00916F55">
            <w:pPr>
              <w:spacing w:line="276" w:lineRule="auto"/>
            </w:pPr>
            <w:r>
              <w:t>Wade Hampton Miller</w:t>
            </w:r>
          </w:p>
        </w:tc>
      </w:tr>
      <w:tr w:rsidR="00886982" w14:paraId="2583E3DF" w14:textId="77777777" w:rsidTr="003D7639">
        <w:tc>
          <w:tcPr>
            <w:tcW w:w="1435" w:type="dxa"/>
          </w:tcPr>
          <w:p w14:paraId="08871642" w14:textId="733DFD8B" w:rsidR="00886982" w:rsidRDefault="00E141CA" w:rsidP="00916F55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610" w:type="dxa"/>
          </w:tcPr>
          <w:p w14:paraId="416D9F45" w14:textId="77777777" w:rsidR="00886982" w:rsidRDefault="00886982" w:rsidP="00916F55">
            <w:pPr>
              <w:spacing w:line="276" w:lineRule="auto"/>
            </w:pPr>
            <w:r>
              <w:t>Rachel Odom</w:t>
            </w:r>
          </w:p>
        </w:tc>
      </w:tr>
      <w:tr w:rsidR="00886982" w14:paraId="4EBB33BD" w14:textId="77777777" w:rsidTr="003D7639">
        <w:tc>
          <w:tcPr>
            <w:tcW w:w="1435" w:type="dxa"/>
          </w:tcPr>
          <w:p w14:paraId="4FC9B8A1" w14:textId="44E8B643" w:rsidR="00886982" w:rsidRDefault="003D7639" w:rsidP="00916F55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2610" w:type="dxa"/>
          </w:tcPr>
          <w:p w14:paraId="08BCD16F" w14:textId="77777777" w:rsidR="00886982" w:rsidRDefault="00886982" w:rsidP="00916F55">
            <w:pPr>
              <w:spacing w:line="276" w:lineRule="auto"/>
            </w:pPr>
            <w:r>
              <w:t>Meneka Thiru</w:t>
            </w:r>
          </w:p>
        </w:tc>
      </w:tr>
      <w:tr w:rsidR="00886982" w14:paraId="4011B8D9" w14:textId="77777777" w:rsidTr="003D7639">
        <w:tc>
          <w:tcPr>
            <w:tcW w:w="1435" w:type="dxa"/>
          </w:tcPr>
          <w:p w14:paraId="7EBCBE23" w14:textId="77777777" w:rsidR="00886982" w:rsidRDefault="00886982" w:rsidP="00916F55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610" w:type="dxa"/>
          </w:tcPr>
          <w:p w14:paraId="29D734CF" w14:textId="77777777" w:rsidR="00886982" w:rsidRDefault="00886982" w:rsidP="00916F55">
            <w:pPr>
              <w:spacing w:line="276" w:lineRule="auto"/>
            </w:pPr>
            <w:r>
              <w:t>Cristy Willer</w:t>
            </w:r>
          </w:p>
        </w:tc>
      </w:tr>
    </w:tbl>
    <w:p w14:paraId="0D1D38CD" w14:textId="77777777" w:rsidR="0038238E" w:rsidRDefault="0038238E" w:rsidP="009F3E96">
      <w:pPr>
        <w:spacing w:after="0" w:line="276" w:lineRule="auto"/>
        <w:ind w:left="360"/>
      </w:pPr>
    </w:p>
    <w:p w14:paraId="0CD0F93A" w14:textId="77777777" w:rsidR="00886982" w:rsidRDefault="00886982" w:rsidP="00886982">
      <w:pPr>
        <w:spacing w:after="0" w:line="276" w:lineRule="auto"/>
        <w:ind w:left="360"/>
        <w:rPr>
          <w:rStyle w:val="Emphasis"/>
        </w:rPr>
      </w:pPr>
      <w:r>
        <w:rPr>
          <w:rStyle w:val="Emphasis"/>
        </w:rPr>
        <w:t>X = Present, E = Excused, U = Unexcused, PH = Phone, remote = Teams</w:t>
      </w:r>
    </w:p>
    <w:p w14:paraId="57E28D89" w14:textId="77777777" w:rsidR="009F3E96" w:rsidRDefault="009F3E96" w:rsidP="00A34888">
      <w:pPr>
        <w:spacing w:after="0"/>
      </w:pPr>
    </w:p>
    <w:p w14:paraId="4C3CCE83" w14:textId="4B971279" w:rsidR="00886982" w:rsidRPr="00CB6291" w:rsidRDefault="00886982" w:rsidP="00886982">
      <w:pPr>
        <w:spacing w:after="0" w:line="276" w:lineRule="auto"/>
        <w:rPr>
          <w:rStyle w:val="Emphasis"/>
        </w:rPr>
      </w:pPr>
      <w:r w:rsidRPr="00CB6291">
        <w:rPr>
          <w:rStyle w:val="Emphasis"/>
        </w:rPr>
        <w:t xml:space="preserve">Staff </w:t>
      </w:r>
    </w:p>
    <w:p w14:paraId="53CB643C" w14:textId="204B6DEE" w:rsidR="00886982" w:rsidRDefault="00886982" w:rsidP="00886982">
      <w:pPr>
        <w:spacing w:after="0" w:line="276" w:lineRule="auto"/>
        <w:rPr>
          <w:rStyle w:val="Emphasis"/>
          <w:b w:val="0"/>
          <w:bCs/>
        </w:rPr>
      </w:pPr>
      <w:r>
        <w:rPr>
          <w:rStyle w:val="Emphasis"/>
          <w:b w:val="0"/>
          <w:bCs/>
        </w:rPr>
        <w:t xml:space="preserve">Marjorie Harrison (Director); </w:t>
      </w:r>
      <w:r w:rsidR="003D7639">
        <w:rPr>
          <w:rStyle w:val="Emphasis"/>
          <w:b w:val="0"/>
          <w:bCs/>
        </w:rPr>
        <w:t>Mollie Roache</w:t>
      </w:r>
      <w:r>
        <w:rPr>
          <w:rStyle w:val="Emphasis"/>
          <w:b w:val="0"/>
          <w:bCs/>
        </w:rPr>
        <w:t xml:space="preserve"> (</w:t>
      </w:r>
      <w:r w:rsidR="003D7639">
        <w:rPr>
          <w:rStyle w:val="Emphasis"/>
          <w:b w:val="0"/>
          <w:bCs/>
        </w:rPr>
        <w:t>Budget Coordinator</w:t>
      </w:r>
      <w:r>
        <w:rPr>
          <w:rStyle w:val="Emphasis"/>
          <w:b w:val="0"/>
          <w:bCs/>
        </w:rPr>
        <w:t>); Rebecca Lampert (Time Administrator)</w:t>
      </w:r>
    </w:p>
    <w:p w14:paraId="3CD13A2C" w14:textId="77777777" w:rsidR="00886982" w:rsidRDefault="00886982" w:rsidP="00886982">
      <w:pPr>
        <w:spacing w:after="0" w:line="276" w:lineRule="auto"/>
        <w:rPr>
          <w:rStyle w:val="Emphasis"/>
          <w:b w:val="0"/>
          <w:bCs/>
        </w:rPr>
      </w:pPr>
    </w:p>
    <w:p w14:paraId="02BBF25C" w14:textId="77777777" w:rsidR="000A7C23" w:rsidRDefault="00886982" w:rsidP="00886982">
      <w:pPr>
        <w:spacing w:after="0" w:line="276" w:lineRule="auto"/>
        <w:rPr>
          <w:rStyle w:val="Emphasis"/>
        </w:rPr>
      </w:pPr>
      <w:r w:rsidRPr="00860038">
        <w:rPr>
          <w:rStyle w:val="Emphasis"/>
        </w:rPr>
        <w:t xml:space="preserve">Guest </w:t>
      </w:r>
    </w:p>
    <w:p w14:paraId="41B184CC" w14:textId="09D01320" w:rsidR="00886982" w:rsidRDefault="00E141CA" w:rsidP="00886982">
      <w:pPr>
        <w:spacing w:after="0" w:line="276" w:lineRule="auto"/>
        <w:rPr>
          <w:rStyle w:val="Emphasis"/>
        </w:rPr>
      </w:pPr>
      <w:r>
        <w:rPr>
          <w:rStyle w:val="Emphasis"/>
          <w:b w:val="0"/>
          <w:bCs/>
        </w:rPr>
        <w:t>None</w:t>
      </w:r>
    </w:p>
    <w:p w14:paraId="524065A4" w14:textId="77777777" w:rsidR="00886982" w:rsidRDefault="00886982" w:rsidP="00886982">
      <w:pPr>
        <w:spacing w:after="0" w:line="276" w:lineRule="auto"/>
        <w:rPr>
          <w:rStyle w:val="Emphasis"/>
        </w:rPr>
      </w:pPr>
    </w:p>
    <w:p w14:paraId="0B883520" w14:textId="5E879C8F" w:rsidR="00886982" w:rsidRDefault="00886982" w:rsidP="00886982">
      <w:pPr>
        <w:spacing w:after="0" w:line="276" w:lineRule="auto"/>
        <w:rPr>
          <w:rStyle w:val="Emphasis"/>
        </w:rPr>
      </w:pPr>
      <w:r>
        <w:rPr>
          <w:rStyle w:val="Emphasis"/>
        </w:rPr>
        <w:t>Call to Order</w:t>
      </w:r>
    </w:p>
    <w:p w14:paraId="036AB95C" w14:textId="0BF9708C" w:rsidR="00886982" w:rsidRDefault="00886982" w:rsidP="00886982">
      <w:pPr>
        <w:spacing w:after="0" w:line="276" w:lineRule="auto"/>
        <w:rPr>
          <w:rStyle w:val="Emphasis"/>
          <w:b w:val="0"/>
          <w:bCs/>
        </w:rPr>
      </w:pPr>
      <w:r w:rsidRPr="00860038">
        <w:rPr>
          <w:rStyle w:val="Emphasis"/>
          <w:b w:val="0"/>
          <w:bCs/>
        </w:rPr>
        <w:t>The meeting was called to order by Cristy Willer at 5:</w:t>
      </w:r>
      <w:r w:rsidR="00A01C5F">
        <w:rPr>
          <w:rStyle w:val="Emphasis"/>
          <w:b w:val="0"/>
          <w:bCs/>
        </w:rPr>
        <w:t>3</w:t>
      </w:r>
      <w:r w:rsidR="003D7639">
        <w:rPr>
          <w:rStyle w:val="Emphasis"/>
          <w:b w:val="0"/>
          <w:bCs/>
        </w:rPr>
        <w:t>8</w:t>
      </w:r>
      <w:r w:rsidRPr="00860038">
        <w:rPr>
          <w:rStyle w:val="Emphasis"/>
          <w:b w:val="0"/>
          <w:bCs/>
        </w:rPr>
        <w:t xml:space="preserve"> pm.</w:t>
      </w:r>
    </w:p>
    <w:p w14:paraId="3055C2C2" w14:textId="77777777" w:rsidR="00886982" w:rsidRPr="00860038" w:rsidRDefault="00886982" w:rsidP="00886982">
      <w:pPr>
        <w:spacing w:after="0" w:line="276" w:lineRule="auto"/>
        <w:rPr>
          <w:rStyle w:val="Emphasis"/>
          <w:b w:val="0"/>
          <w:bCs/>
        </w:rPr>
      </w:pPr>
    </w:p>
    <w:p w14:paraId="651D5920" w14:textId="138E0D0B" w:rsidR="00886982" w:rsidRPr="00860038" w:rsidRDefault="00886982" w:rsidP="00886982">
      <w:pPr>
        <w:widowControl w:val="0"/>
        <w:spacing w:after="0" w:line="264" w:lineRule="auto"/>
        <w:rPr>
          <w:rStyle w:val="Emphasis"/>
          <w:iCs w:val="0"/>
        </w:rPr>
      </w:pPr>
      <w:r>
        <w:rPr>
          <w:b/>
        </w:rPr>
        <w:t>Land Acknowledgment</w:t>
      </w:r>
    </w:p>
    <w:p w14:paraId="31F119DC" w14:textId="77777777" w:rsidR="00886982" w:rsidRPr="009E3F81" w:rsidRDefault="00886982" w:rsidP="00886982">
      <w:pPr>
        <w:widowControl w:val="0"/>
        <w:spacing w:after="200" w:line="264" w:lineRule="auto"/>
        <w:rPr>
          <w:rStyle w:val="Emphasis"/>
          <w:b w:val="0"/>
          <w:iCs w:val="0"/>
        </w:rPr>
      </w:pPr>
      <w:r>
        <w:t xml:space="preserve">Cristy Willer acknowledged that the Board meets on the traditional lands of the Upper Cook Inlet </w:t>
      </w:r>
      <w:proofErr w:type="spellStart"/>
      <w:r>
        <w:t>Dena’ina</w:t>
      </w:r>
      <w:proofErr w:type="spellEnd"/>
      <w:r>
        <w:t xml:space="preserve"> Athabascan people.</w:t>
      </w:r>
    </w:p>
    <w:p w14:paraId="1C3FCB9A" w14:textId="77777777" w:rsidR="00994CAC" w:rsidRDefault="00994CA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979E2B8" w14:textId="7F4D54E9" w:rsidR="00886982" w:rsidRPr="00F1311C" w:rsidRDefault="00886982" w:rsidP="00886982">
      <w:pPr>
        <w:widowControl w:val="0"/>
        <w:spacing w:after="0" w:line="264" w:lineRule="auto"/>
        <w:rPr>
          <w:b/>
          <w:szCs w:val="24"/>
        </w:rPr>
      </w:pPr>
      <w:r w:rsidRPr="00F1311C">
        <w:rPr>
          <w:b/>
          <w:szCs w:val="24"/>
        </w:rPr>
        <w:lastRenderedPageBreak/>
        <w:t>Approvals</w:t>
      </w:r>
    </w:p>
    <w:p w14:paraId="23FB5F7F" w14:textId="5F8ACC3F" w:rsidR="00886982" w:rsidRDefault="00886982" w:rsidP="00886982">
      <w:pPr>
        <w:widowControl w:val="0"/>
        <w:numPr>
          <w:ilvl w:val="0"/>
          <w:numId w:val="6"/>
        </w:numPr>
        <w:spacing w:after="0" w:line="264" w:lineRule="auto"/>
        <w:ind w:left="360"/>
        <w:rPr>
          <w:rFonts w:eastAsia="Calibri"/>
        </w:rPr>
      </w:pPr>
      <w:r>
        <w:rPr>
          <w:u w:val="single"/>
        </w:rPr>
        <w:t>Action</w:t>
      </w:r>
      <w:r>
        <w:t xml:space="preserve">: The agenda was approved as presented. </w:t>
      </w:r>
      <w:r w:rsidR="00895E92">
        <w:t>(</w:t>
      </w:r>
      <w:r>
        <w:t xml:space="preserve">Member </w:t>
      </w:r>
      <w:r w:rsidR="003D7639">
        <w:t>Odom</w:t>
      </w:r>
      <w:r w:rsidR="00895E92">
        <w:t xml:space="preserve"> motioned, Member </w:t>
      </w:r>
      <w:r w:rsidR="003D7639">
        <w:t>Griffis</w:t>
      </w:r>
      <w:r w:rsidR="00895E92">
        <w:t xml:space="preserve"> seconded.)</w:t>
      </w:r>
    </w:p>
    <w:p w14:paraId="74212833" w14:textId="6D4D9CDD" w:rsidR="00895E92" w:rsidRPr="00994CAC" w:rsidRDefault="00886982" w:rsidP="00895E92">
      <w:pPr>
        <w:widowControl w:val="0"/>
        <w:numPr>
          <w:ilvl w:val="0"/>
          <w:numId w:val="6"/>
        </w:numPr>
        <w:spacing w:after="0" w:line="264" w:lineRule="auto"/>
        <w:ind w:left="360"/>
        <w:rPr>
          <w:rFonts w:eastAsia="Calibri"/>
        </w:rPr>
      </w:pPr>
      <w:r w:rsidRPr="000C1009">
        <w:rPr>
          <w:u w:val="single"/>
        </w:rPr>
        <w:t>Action</w:t>
      </w:r>
      <w:r>
        <w:t xml:space="preserve">: Minutes from the </w:t>
      </w:r>
      <w:r w:rsidR="000A5BE4">
        <w:t>May 21</w:t>
      </w:r>
      <w:r w:rsidR="007320EA">
        <w:t>, 2025</w:t>
      </w:r>
      <w:r>
        <w:t xml:space="preserve"> LAB meeting </w:t>
      </w:r>
      <w:r w:rsidR="007320EA">
        <w:t xml:space="preserve">were </w:t>
      </w:r>
      <w:r>
        <w:t>approved.</w:t>
      </w:r>
      <w:r w:rsidR="00895E92">
        <w:t xml:space="preserve"> (Member </w:t>
      </w:r>
      <w:r w:rsidR="003D7639">
        <w:t>Cacciola</w:t>
      </w:r>
      <w:r w:rsidR="00E141CA">
        <w:t xml:space="preserve"> </w:t>
      </w:r>
      <w:r w:rsidR="00895E92">
        <w:t xml:space="preserve">motioned, </w:t>
      </w:r>
      <w:r w:rsidR="003D7639">
        <w:t xml:space="preserve">Member Johnson </w:t>
      </w:r>
      <w:r w:rsidR="00895E92">
        <w:t>seconded.)</w:t>
      </w:r>
    </w:p>
    <w:p w14:paraId="36A56FCF" w14:textId="77777777" w:rsidR="00A40BA1" w:rsidRDefault="00A40BA1" w:rsidP="00994CAC">
      <w:pPr>
        <w:widowControl w:val="0"/>
        <w:spacing w:after="0" w:line="264" w:lineRule="auto"/>
        <w:rPr>
          <w:rFonts w:eastAsia="Calibri"/>
        </w:rPr>
      </w:pPr>
    </w:p>
    <w:p w14:paraId="2CB8C26F" w14:textId="77777777" w:rsidR="00994CAC" w:rsidRDefault="00994CAC" w:rsidP="00994CAC">
      <w:pPr>
        <w:widowControl w:val="0"/>
        <w:spacing w:after="0" w:line="276" w:lineRule="auto"/>
        <w:rPr>
          <w:rStyle w:val="Emphasis"/>
        </w:rPr>
      </w:pPr>
      <w:r w:rsidRPr="000C1009">
        <w:rPr>
          <w:rFonts w:eastAsia="Calibri"/>
          <w:b/>
          <w:bCs/>
        </w:rPr>
        <w:t>Staff Presentations:</w:t>
      </w:r>
      <w:r w:rsidRPr="00B036FD">
        <w:rPr>
          <w:rStyle w:val="Emphasis"/>
        </w:rPr>
        <w:t xml:space="preserve"> </w:t>
      </w:r>
    </w:p>
    <w:p w14:paraId="4A3B9AA8" w14:textId="431E0F07" w:rsidR="007320EA" w:rsidRPr="007320EA" w:rsidRDefault="005D635E" w:rsidP="004B1292">
      <w:pPr>
        <w:pStyle w:val="ListParagraph"/>
        <w:widowControl w:val="0"/>
        <w:numPr>
          <w:ilvl w:val="0"/>
          <w:numId w:val="7"/>
        </w:numPr>
        <w:spacing w:line="264" w:lineRule="auto"/>
        <w:ind w:left="360"/>
        <w:rPr>
          <w:rStyle w:val="Emphasis"/>
          <w:bCs/>
          <w:iCs w:val="0"/>
        </w:rPr>
      </w:pPr>
      <w:r>
        <w:rPr>
          <w:rStyle w:val="Emphasis"/>
          <w:b w:val="0"/>
          <w:bCs/>
        </w:rPr>
        <w:t>Ms.</w:t>
      </w:r>
      <w:r w:rsidR="007320EA">
        <w:rPr>
          <w:rStyle w:val="Emphasis"/>
          <w:b w:val="0"/>
          <w:bCs/>
        </w:rPr>
        <w:t xml:space="preserve"> Harrison </w:t>
      </w:r>
      <w:r>
        <w:rPr>
          <w:rStyle w:val="Emphasis"/>
          <w:b w:val="0"/>
          <w:bCs/>
        </w:rPr>
        <w:t xml:space="preserve">and Ms. Roache </w:t>
      </w:r>
      <w:r w:rsidR="007320EA">
        <w:rPr>
          <w:rStyle w:val="Emphasis"/>
          <w:b w:val="0"/>
          <w:bCs/>
        </w:rPr>
        <w:t>led the LAB on a tour of potential capital projects at Loussac Library.</w:t>
      </w:r>
    </w:p>
    <w:p w14:paraId="7A1A964A" w14:textId="5471638C" w:rsidR="00994CAC" w:rsidRPr="00C064F1" w:rsidRDefault="004B1292" w:rsidP="00C064F1">
      <w:pPr>
        <w:pStyle w:val="ListParagraph"/>
        <w:widowControl w:val="0"/>
        <w:numPr>
          <w:ilvl w:val="0"/>
          <w:numId w:val="7"/>
        </w:numPr>
        <w:spacing w:line="264" w:lineRule="auto"/>
        <w:ind w:left="360"/>
        <w:rPr>
          <w:b/>
          <w:bCs/>
        </w:rPr>
      </w:pPr>
      <w:r>
        <w:rPr>
          <w:rStyle w:val="Emphasis"/>
          <w:b w:val="0"/>
          <w:bCs/>
        </w:rPr>
        <w:t xml:space="preserve">Mollie Roache, Budget Coordinator, gave </w:t>
      </w:r>
      <w:r w:rsidR="00C064F1">
        <w:rPr>
          <w:rStyle w:val="Emphasis"/>
          <w:b w:val="0"/>
          <w:bCs/>
        </w:rPr>
        <w:t xml:space="preserve">a </w:t>
      </w:r>
      <w:r w:rsidR="007320EA">
        <w:rPr>
          <w:rStyle w:val="Emphasis"/>
          <w:b w:val="0"/>
          <w:bCs/>
        </w:rPr>
        <w:t>presentation regarding the FY 2026 bud</w:t>
      </w:r>
      <w:r w:rsidR="00C064F1">
        <w:rPr>
          <w:rStyle w:val="Emphasis"/>
          <w:b w:val="0"/>
          <w:bCs/>
        </w:rPr>
        <w:t xml:space="preserve">get, starting with a look-back at 2024 and 2025 budgets and projects.  She was asked to follow up by distributing a copy of her excellent </w:t>
      </w:r>
      <w:proofErr w:type="spellStart"/>
      <w:r w:rsidR="00C064F1">
        <w:rPr>
          <w:rStyle w:val="Emphasis"/>
          <w:b w:val="0"/>
          <w:bCs/>
        </w:rPr>
        <w:t>powerpoint</w:t>
      </w:r>
      <w:proofErr w:type="spellEnd"/>
      <w:r w:rsidR="00C064F1">
        <w:rPr>
          <w:rStyle w:val="Emphasis"/>
          <w:b w:val="0"/>
          <w:bCs/>
        </w:rPr>
        <w:t>.</w:t>
      </w:r>
    </w:p>
    <w:p w14:paraId="6434DE51" w14:textId="1D04DA63" w:rsidR="00994CAC" w:rsidRPr="00C064F1" w:rsidRDefault="00994CAC" w:rsidP="00C064F1">
      <w:pPr>
        <w:spacing w:after="0" w:line="276" w:lineRule="auto"/>
        <w:rPr>
          <w:b/>
          <w:iCs/>
        </w:rPr>
      </w:pPr>
      <w:r>
        <w:rPr>
          <w:rFonts w:eastAsia="Calibri"/>
          <w:b/>
          <w:bCs/>
        </w:rPr>
        <w:t>Guest</w:t>
      </w:r>
      <w:r w:rsidRPr="00F1311C">
        <w:rPr>
          <w:rFonts w:eastAsia="Calibri"/>
          <w:b/>
          <w:bCs/>
        </w:rPr>
        <w:t xml:space="preserve"> Presentations:</w:t>
      </w:r>
      <w:r w:rsidRPr="00B036FD">
        <w:rPr>
          <w:rStyle w:val="Emphasis"/>
        </w:rPr>
        <w:t xml:space="preserve"> </w:t>
      </w:r>
      <w:r>
        <w:rPr>
          <w:rStyle w:val="Emphasis"/>
        </w:rPr>
        <w:t>None</w:t>
      </w:r>
    </w:p>
    <w:p w14:paraId="1071B5FD" w14:textId="77777777" w:rsidR="00C064F1" w:rsidRDefault="00C064F1" w:rsidP="00095C63">
      <w:pPr>
        <w:spacing w:after="0" w:line="240" w:lineRule="auto"/>
        <w:rPr>
          <w:rFonts w:eastAsia="Times New Roman"/>
          <w:b/>
          <w:bCs/>
        </w:rPr>
      </w:pPr>
    </w:p>
    <w:p w14:paraId="767A7B4E" w14:textId="25F731AE" w:rsidR="00095C63" w:rsidRDefault="00994CAC" w:rsidP="00095C63">
      <w:pPr>
        <w:spacing w:after="0" w:line="240" w:lineRule="auto"/>
        <w:rPr>
          <w:rFonts w:eastAsia="Times New Roman" w:cstheme="minorHAnsi"/>
        </w:rPr>
      </w:pPr>
      <w:r w:rsidRPr="00DF7E6A">
        <w:rPr>
          <w:rFonts w:eastAsia="Times New Roman"/>
          <w:b/>
          <w:bCs/>
        </w:rPr>
        <w:t>Director’s Report</w:t>
      </w:r>
      <w:r>
        <w:rPr>
          <w:rFonts w:eastAsia="Times New Roman"/>
          <w:b/>
          <w:bCs/>
        </w:rPr>
        <w:t>:</w:t>
      </w:r>
      <w:r w:rsidR="00C064F1">
        <w:rPr>
          <w:rFonts w:eastAsia="Times New Roman"/>
          <w:b/>
          <w:bCs/>
        </w:rPr>
        <w:t xml:space="preserve">  </w:t>
      </w:r>
      <w:r w:rsidR="00C064F1">
        <w:rPr>
          <w:rFonts w:eastAsia="Times New Roman" w:cstheme="minorHAnsi"/>
        </w:rPr>
        <w:t>The May Board Report was distributed and is on file.  Ms. Harrison also provided a</w:t>
      </w:r>
      <w:r w:rsidR="005D635E">
        <w:rPr>
          <w:rFonts w:eastAsia="Times New Roman" w:cstheme="minorHAnsi"/>
        </w:rPr>
        <w:t xml:space="preserve">n </w:t>
      </w:r>
      <w:r w:rsidR="00997490">
        <w:rPr>
          <w:rFonts w:eastAsia="Times New Roman" w:cstheme="minorHAnsi"/>
        </w:rPr>
        <w:t xml:space="preserve">update on the </w:t>
      </w:r>
      <w:r w:rsidR="005D635E">
        <w:rPr>
          <w:rFonts w:eastAsia="Times New Roman" w:cstheme="minorHAnsi"/>
        </w:rPr>
        <w:t>continuation</w:t>
      </w:r>
      <w:r w:rsidR="00997490">
        <w:rPr>
          <w:rFonts w:eastAsia="Times New Roman" w:cstheme="minorHAnsi"/>
        </w:rPr>
        <w:t xml:space="preserve"> of IMLS funding</w:t>
      </w:r>
      <w:r w:rsidR="005D635E">
        <w:rPr>
          <w:rFonts w:eastAsia="Times New Roman" w:cstheme="minorHAnsi"/>
        </w:rPr>
        <w:t>.</w:t>
      </w:r>
    </w:p>
    <w:p w14:paraId="273B5FD9" w14:textId="77777777" w:rsidR="00A624CE" w:rsidRDefault="00A624CE" w:rsidP="00A624CE">
      <w:pPr>
        <w:widowControl w:val="0"/>
        <w:spacing w:after="0" w:line="264" w:lineRule="auto"/>
      </w:pPr>
    </w:p>
    <w:p w14:paraId="6A4A24A4" w14:textId="21FD5669" w:rsidR="00B71489" w:rsidRPr="00997490" w:rsidRDefault="005D7A0E" w:rsidP="00997490">
      <w:pPr>
        <w:widowControl w:val="0"/>
        <w:spacing w:after="0" w:line="264" w:lineRule="auto"/>
        <w:rPr>
          <w:b/>
          <w:bCs/>
        </w:rPr>
      </w:pPr>
      <w:r w:rsidRPr="00A624CE">
        <w:rPr>
          <w:b/>
          <w:bCs/>
        </w:rPr>
        <w:t xml:space="preserve">Board </w:t>
      </w:r>
      <w:r w:rsidR="00997490">
        <w:rPr>
          <w:b/>
          <w:bCs/>
        </w:rPr>
        <w:t>Action</w:t>
      </w:r>
      <w:r w:rsidRPr="00A624CE">
        <w:rPr>
          <w:b/>
          <w:bCs/>
        </w:rPr>
        <w:t>:</w:t>
      </w:r>
      <w:r w:rsidR="00997490">
        <w:rPr>
          <w:b/>
          <w:bCs/>
        </w:rPr>
        <w:t xml:space="preserve">   </w:t>
      </w:r>
      <w:r w:rsidR="00997490" w:rsidRPr="00997490">
        <w:rPr>
          <w:rStyle w:val="Emphasis"/>
          <w:b w:val="0"/>
          <w:bCs/>
        </w:rPr>
        <w:t>Member Hampton Miller motioned (seconded by Member Griffis</w:t>
      </w:r>
      <w:r w:rsidR="00997490">
        <w:rPr>
          <w:rStyle w:val="Emphasis"/>
          <w:b w:val="0"/>
          <w:bCs/>
        </w:rPr>
        <w:t>)</w:t>
      </w:r>
      <w:r w:rsidR="00997490" w:rsidRPr="00997490">
        <w:rPr>
          <w:rStyle w:val="Emphasis"/>
          <w:b w:val="0"/>
          <w:bCs/>
        </w:rPr>
        <w:t>, that the Library Advisory Board send notes to the Alaska delegation, thanking them for continuing IMLS funding</w:t>
      </w:r>
      <w:r w:rsidR="005D635E">
        <w:rPr>
          <w:rStyle w:val="Emphasis"/>
          <w:b w:val="0"/>
          <w:bCs/>
        </w:rPr>
        <w:t xml:space="preserve"> and encouraging them to support its continuation</w:t>
      </w:r>
      <w:r w:rsidR="00997490" w:rsidRPr="00997490">
        <w:rPr>
          <w:rStyle w:val="Emphasis"/>
          <w:b w:val="0"/>
          <w:bCs/>
        </w:rPr>
        <w:t xml:space="preserve">.  The motion passed unanimously.  </w:t>
      </w:r>
    </w:p>
    <w:p w14:paraId="7A5AED73" w14:textId="77777777" w:rsidR="00B71489" w:rsidRDefault="00B71489" w:rsidP="00095C63">
      <w:pPr>
        <w:spacing w:after="0" w:line="240" w:lineRule="auto"/>
        <w:rPr>
          <w:bCs/>
          <w:szCs w:val="24"/>
        </w:rPr>
      </w:pPr>
    </w:p>
    <w:p w14:paraId="3A01FABA" w14:textId="77777777" w:rsidR="00DD227F" w:rsidRPr="008D5AAE" w:rsidRDefault="00DD227F" w:rsidP="00DD227F">
      <w:pPr>
        <w:spacing w:after="0" w:line="240" w:lineRule="auto"/>
        <w:rPr>
          <w:rFonts w:eastAsia="Times New Roman"/>
        </w:rPr>
      </w:pPr>
      <w:r w:rsidRPr="008D5AAE">
        <w:rPr>
          <w:rFonts w:eastAsia="Times New Roman"/>
          <w:b/>
        </w:rPr>
        <w:t>Adjourn</w:t>
      </w:r>
      <w:r w:rsidRPr="008D5AAE">
        <w:rPr>
          <w:rFonts w:eastAsia="Times New Roman"/>
        </w:rPr>
        <w:t>:</w:t>
      </w:r>
    </w:p>
    <w:p w14:paraId="519A05F6" w14:textId="4BCC116F" w:rsidR="00A34888" w:rsidRPr="00A34888" w:rsidRDefault="00DD227F" w:rsidP="00A624CE">
      <w:pPr>
        <w:spacing w:after="0" w:line="240" w:lineRule="auto"/>
      </w:pPr>
      <w:r w:rsidRPr="008D5AAE">
        <w:rPr>
          <w:rFonts w:eastAsia="Times New Roman"/>
        </w:rPr>
        <w:t xml:space="preserve">The meeting was adjourned at </w:t>
      </w:r>
      <w:r w:rsidR="006E15EC">
        <w:rPr>
          <w:rFonts w:eastAsia="Times New Roman"/>
        </w:rPr>
        <w:t>7:1</w:t>
      </w:r>
      <w:r w:rsidR="000A5BE4">
        <w:rPr>
          <w:rFonts w:eastAsia="Times New Roman"/>
        </w:rPr>
        <w:t>0</w:t>
      </w:r>
      <w:r>
        <w:rPr>
          <w:rFonts w:eastAsia="Times New Roman"/>
        </w:rPr>
        <w:t xml:space="preserve"> </w:t>
      </w:r>
      <w:r w:rsidRPr="008D5AAE">
        <w:rPr>
          <w:rFonts w:eastAsia="Times New Roman"/>
        </w:rPr>
        <w:t>p.m.</w:t>
      </w:r>
      <w:r>
        <w:rPr>
          <w:rFonts w:eastAsia="Times New Roman"/>
        </w:rPr>
        <w:t xml:space="preserve"> </w:t>
      </w:r>
    </w:p>
    <w:sectPr w:rsidR="00A34888" w:rsidRPr="00A34888" w:rsidSect="00111C0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58C"/>
    <w:multiLevelType w:val="hybridMultilevel"/>
    <w:tmpl w:val="C37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DA7"/>
    <w:multiLevelType w:val="hybridMultilevel"/>
    <w:tmpl w:val="AFAE1926"/>
    <w:lvl w:ilvl="0" w:tplc="B848509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6F7"/>
    <w:multiLevelType w:val="hybridMultilevel"/>
    <w:tmpl w:val="5CDE1FDE"/>
    <w:lvl w:ilvl="0" w:tplc="97C4ADC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6EFF"/>
    <w:multiLevelType w:val="hybridMultilevel"/>
    <w:tmpl w:val="EE1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17DB"/>
    <w:multiLevelType w:val="hybridMultilevel"/>
    <w:tmpl w:val="9D5A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2BA3"/>
    <w:multiLevelType w:val="hybridMultilevel"/>
    <w:tmpl w:val="B0369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8ED"/>
    <w:multiLevelType w:val="hybridMultilevel"/>
    <w:tmpl w:val="41DC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0375"/>
    <w:multiLevelType w:val="hybridMultilevel"/>
    <w:tmpl w:val="8D3E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1AE3"/>
    <w:multiLevelType w:val="hybridMultilevel"/>
    <w:tmpl w:val="4C44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2094"/>
    <w:multiLevelType w:val="multilevel"/>
    <w:tmpl w:val="1C6C9E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7CA4EB3"/>
    <w:multiLevelType w:val="hybridMultilevel"/>
    <w:tmpl w:val="F472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6288">
    <w:abstractNumId w:val="5"/>
  </w:num>
  <w:num w:numId="2" w16cid:durableId="1798525386">
    <w:abstractNumId w:val="2"/>
  </w:num>
  <w:num w:numId="3" w16cid:durableId="1647927902">
    <w:abstractNumId w:val="1"/>
  </w:num>
  <w:num w:numId="4" w16cid:durableId="1566530987">
    <w:abstractNumId w:val="6"/>
  </w:num>
  <w:num w:numId="5" w16cid:durableId="2089421153">
    <w:abstractNumId w:val="10"/>
  </w:num>
  <w:num w:numId="6" w16cid:durableId="835220263">
    <w:abstractNumId w:val="9"/>
  </w:num>
  <w:num w:numId="7" w16cid:durableId="693075074">
    <w:abstractNumId w:val="8"/>
  </w:num>
  <w:num w:numId="8" w16cid:durableId="1139613757">
    <w:abstractNumId w:val="0"/>
  </w:num>
  <w:num w:numId="9" w16cid:durableId="1756707161">
    <w:abstractNumId w:val="4"/>
  </w:num>
  <w:num w:numId="10" w16cid:durableId="92290744">
    <w:abstractNumId w:val="7"/>
  </w:num>
  <w:num w:numId="11" w16cid:durableId="77051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A"/>
    <w:rsid w:val="00000049"/>
    <w:rsid w:val="0002661D"/>
    <w:rsid w:val="00033B8F"/>
    <w:rsid w:val="00045941"/>
    <w:rsid w:val="000573A2"/>
    <w:rsid w:val="000645D4"/>
    <w:rsid w:val="00075A7E"/>
    <w:rsid w:val="00077FFE"/>
    <w:rsid w:val="00085FA4"/>
    <w:rsid w:val="00092445"/>
    <w:rsid w:val="00095C63"/>
    <w:rsid w:val="000A5BE4"/>
    <w:rsid w:val="000A7C23"/>
    <w:rsid w:val="000E7364"/>
    <w:rsid w:val="000F75E8"/>
    <w:rsid w:val="00100498"/>
    <w:rsid w:val="00111C04"/>
    <w:rsid w:val="00117A77"/>
    <w:rsid w:val="00167DE3"/>
    <w:rsid w:val="00177B2E"/>
    <w:rsid w:val="00190988"/>
    <w:rsid w:val="001F58BB"/>
    <w:rsid w:val="00240038"/>
    <w:rsid w:val="00245033"/>
    <w:rsid w:val="00270A01"/>
    <w:rsid w:val="00270AE1"/>
    <w:rsid w:val="00283979"/>
    <w:rsid w:val="00285B04"/>
    <w:rsid w:val="00293808"/>
    <w:rsid w:val="002A07AA"/>
    <w:rsid w:val="002A2F72"/>
    <w:rsid w:val="002A62CD"/>
    <w:rsid w:val="002A7045"/>
    <w:rsid w:val="002E750C"/>
    <w:rsid w:val="0031389F"/>
    <w:rsid w:val="00323D38"/>
    <w:rsid w:val="003409CF"/>
    <w:rsid w:val="00343B0B"/>
    <w:rsid w:val="00345652"/>
    <w:rsid w:val="00367B4E"/>
    <w:rsid w:val="0038238E"/>
    <w:rsid w:val="0039696F"/>
    <w:rsid w:val="003D7639"/>
    <w:rsid w:val="003E32C1"/>
    <w:rsid w:val="003E5C1C"/>
    <w:rsid w:val="003F1F84"/>
    <w:rsid w:val="004005D8"/>
    <w:rsid w:val="00440927"/>
    <w:rsid w:val="0045334C"/>
    <w:rsid w:val="00456D79"/>
    <w:rsid w:val="00461BF3"/>
    <w:rsid w:val="0048194E"/>
    <w:rsid w:val="004878F5"/>
    <w:rsid w:val="004A3C71"/>
    <w:rsid w:val="004B1292"/>
    <w:rsid w:val="004C47E0"/>
    <w:rsid w:val="004D516A"/>
    <w:rsid w:val="004D69A0"/>
    <w:rsid w:val="004D6B10"/>
    <w:rsid w:val="004E6268"/>
    <w:rsid w:val="00501A74"/>
    <w:rsid w:val="00554B8E"/>
    <w:rsid w:val="00597F46"/>
    <w:rsid w:val="005A7CDA"/>
    <w:rsid w:val="005B12A7"/>
    <w:rsid w:val="005D2F32"/>
    <w:rsid w:val="005D635E"/>
    <w:rsid w:val="005D7A0E"/>
    <w:rsid w:val="005F275D"/>
    <w:rsid w:val="00606EED"/>
    <w:rsid w:val="00610135"/>
    <w:rsid w:val="00632CFA"/>
    <w:rsid w:val="00640DA3"/>
    <w:rsid w:val="006452F3"/>
    <w:rsid w:val="00653A51"/>
    <w:rsid w:val="0066174B"/>
    <w:rsid w:val="00671CED"/>
    <w:rsid w:val="00681741"/>
    <w:rsid w:val="00690DF0"/>
    <w:rsid w:val="006915C2"/>
    <w:rsid w:val="006C0939"/>
    <w:rsid w:val="006C6FE9"/>
    <w:rsid w:val="006E15EC"/>
    <w:rsid w:val="006E18B1"/>
    <w:rsid w:val="006E7975"/>
    <w:rsid w:val="006F7C2E"/>
    <w:rsid w:val="007121FD"/>
    <w:rsid w:val="0072312B"/>
    <w:rsid w:val="007320EA"/>
    <w:rsid w:val="0073491A"/>
    <w:rsid w:val="00745765"/>
    <w:rsid w:val="0075346A"/>
    <w:rsid w:val="00766998"/>
    <w:rsid w:val="007C09C6"/>
    <w:rsid w:val="007C5980"/>
    <w:rsid w:val="007D7817"/>
    <w:rsid w:val="007E62EA"/>
    <w:rsid w:val="007E69DC"/>
    <w:rsid w:val="007F2B97"/>
    <w:rsid w:val="008159FF"/>
    <w:rsid w:val="00872527"/>
    <w:rsid w:val="00886982"/>
    <w:rsid w:val="00892834"/>
    <w:rsid w:val="00895E92"/>
    <w:rsid w:val="008A3730"/>
    <w:rsid w:val="008A442A"/>
    <w:rsid w:val="008D30BC"/>
    <w:rsid w:val="008F005B"/>
    <w:rsid w:val="00910EA0"/>
    <w:rsid w:val="00936782"/>
    <w:rsid w:val="009433DD"/>
    <w:rsid w:val="00945E31"/>
    <w:rsid w:val="009462A0"/>
    <w:rsid w:val="00967451"/>
    <w:rsid w:val="00976AA9"/>
    <w:rsid w:val="00981854"/>
    <w:rsid w:val="00994CAC"/>
    <w:rsid w:val="0099626C"/>
    <w:rsid w:val="00997490"/>
    <w:rsid w:val="009A54A1"/>
    <w:rsid w:val="009A6019"/>
    <w:rsid w:val="009D5DD2"/>
    <w:rsid w:val="009E259D"/>
    <w:rsid w:val="009F280C"/>
    <w:rsid w:val="009F3E96"/>
    <w:rsid w:val="00A01B86"/>
    <w:rsid w:val="00A01C5F"/>
    <w:rsid w:val="00A2287B"/>
    <w:rsid w:val="00A34888"/>
    <w:rsid w:val="00A40BA1"/>
    <w:rsid w:val="00A60F8C"/>
    <w:rsid w:val="00A624CE"/>
    <w:rsid w:val="00A82B57"/>
    <w:rsid w:val="00A86633"/>
    <w:rsid w:val="00A93946"/>
    <w:rsid w:val="00AE10FF"/>
    <w:rsid w:val="00AE35D8"/>
    <w:rsid w:val="00AF49C8"/>
    <w:rsid w:val="00B02941"/>
    <w:rsid w:val="00B02D97"/>
    <w:rsid w:val="00B17BAC"/>
    <w:rsid w:val="00B32ACF"/>
    <w:rsid w:val="00B33641"/>
    <w:rsid w:val="00B35505"/>
    <w:rsid w:val="00B41017"/>
    <w:rsid w:val="00B441DA"/>
    <w:rsid w:val="00B4519E"/>
    <w:rsid w:val="00B53955"/>
    <w:rsid w:val="00B71489"/>
    <w:rsid w:val="00B83A62"/>
    <w:rsid w:val="00B9078F"/>
    <w:rsid w:val="00BC335B"/>
    <w:rsid w:val="00BC34EF"/>
    <w:rsid w:val="00BC6553"/>
    <w:rsid w:val="00BD3989"/>
    <w:rsid w:val="00BF1D76"/>
    <w:rsid w:val="00C053F8"/>
    <w:rsid w:val="00C064F1"/>
    <w:rsid w:val="00C115BB"/>
    <w:rsid w:val="00C40992"/>
    <w:rsid w:val="00C46B55"/>
    <w:rsid w:val="00C50518"/>
    <w:rsid w:val="00C52311"/>
    <w:rsid w:val="00C70355"/>
    <w:rsid w:val="00C83914"/>
    <w:rsid w:val="00CB6FB7"/>
    <w:rsid w:val="00CC1B36"/>
    <w:rsid w:val="00CD19CB"/>
    <w:rsid w:val="00CE4775"/>
    <w:rsid w:val="00CF02AF"/>
    <w:rsid w:val="00D21024"/>
    <w:rsid w:val="00D3244E"/>
    <w:rsid w:val="00D36951"/>
    <w:rsid w:val="00D409D8"/>
    <w:rsid w:val="00D64E40"/>
    <w:rsid w:val="00D72BCF"/>
    <w:rsid w:val="00D75D08"/>
    <w:rsid w:val="00D84B46"/>
    <w:rsid w:val="00DA0960"/>
    <w:rsid w:val="00DA17D2"/>
    <w:rsid w:val="00DA1896"/>
    <w:rsid w:val="00DB5B44"/>
    <w:rsid w:val="00DC66EC"/>
    <w:rsid w:val="00DD227F"/>
    <w:rsid w:val="00DE1E64"/>
    <w:rsid w:val="00E01E4D"/>
    <w:rsid w:val="00E065C6"/>
    <w:rsid w:val="00E141CA"/>
    <w:rsid w:val="00E225C7"/>
    <w:rsid w:val="00E352A1"/>
    <w:rsid w:val="00E671D8"/>
    <w:rsid w:val="00E911BF"/>
    <w:rsid w:val="00E9320B"/>
    <w:rsid w:val="00EB524B"/>
    <w:rsid w:val="00EF3C40"/>
    <w:rsid w:val="00EF7BDE"/>
    <w:rsid w:val="00F03D4F"/>
    <w:rsid w:val="00F205B3"/>
    <w:rsid w:val="00F238B3"/>
    <w:rsid w:val="00F242F9"/>
    <w:rsid w:val="00F325A2"/>
    <w:rsid w:val="00F414F5"/>
    <w:rsid w:val="00F50D97"/>
    <w:rsid w:val="00F76448"/>
    <w:rsid w:val="00F86787"/>
    <w:rsid w:val="00FB27BA"/>
    <w:rsid w:val="00FB7482"/>
    <w:rsid w:val="00FC53B4"/>
    <w:rsid w:val="00FD6519"/>
    <w:rsid w:val="00FD69C6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3019"/>
  <w15:chartTrackingRefBased/>
  <w15:docId w15:val="{7AA50311-5E72-451E-BE6A-95FB4CC1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A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AA"/>
    <w:pPr>
      <w:keepNext/>
      <w:keepLines/>
      <w:numPr>
        <w:numId w:val="2"/>
      </w:numPr>
      <w:spacing w:after="0"/>
      <w:ind w:left="360"/>
      <w:outlineLvl w:val="0"/>
    </w:pPr>
    <w:rPr>
      <w:rFonts w:ascii="Calibri" w:eastAsiaTheme="majorEastAsia" w:hAnsi="Calibr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D79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D7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07AA"/>
    <w:rPr>
      <w:rFonts w:ascii="Calibri" w:eastAsiaTheme="majorEastAsia" w:hAnsi="Calibri" w:cstheme="majorBidi"/>
      <w:sz w:val="24"/>
      <w:szCs w:val="32"/>
    </w:rPr>
  </w:style>
  <w:style w:type="table" w:styleId="TableGrid">
    <w:name w:val="Table Grid"/>
    <w:basedOn w:val="TableNormal"/>
    <w:uiPriority w:val="39"/>
    <w:rsid w:val="0045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A07AA"/>
    <w:rPr>
      <w:b/>
      <w:i w:val="0"/>
      <w:iCs/>
    </w:rPr>
  </w:style>
  <w:style w:type="paragraph" w:styleId="ListParagraph">
    <w:name w:val="List Paragraph"/>
    <w:basedOn w:val="Normal"/>
    <w:uiPriority w:val="34"/>
    <w:qFormat/>
    <w:rsid w:val="004533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1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87DA-F55B-45C8-A9B2-9881F607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Anchorage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Jacob O.</dc:creator>
  <cp:keywords/>
  <dc:description/>
  <cp:lastModifiedBy>Cristy Willer</cp:lastModifiedBy>
  <cp:revision>14</cp:revision>
  <cp:lastPrinted>2023-12-21T01:28:00Z</cp:lastPrinted>
  <dcterms:created xsi:type="dcterms:W3CDTF">2025-07-12T21:40:00Z</dcterms:created>
  <dcterms:modified xsi:type="dcterms:W3CDTF">2025-07-12T22:10:00Z</dcterms:modified>
</cp:coreProperties>
</file>